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DB" w:rsidRPr="00843FDB" w:rsidRDefault="00843FDB" w:rsidP="0084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3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Пояснительная записка </w:t>
      </w:r>
    </w:p>
    <w:p w:rsidR="00843FDB" w:rsidRPr="00843FDB" w:rsidRDefault="00843FDB" w:rsidP="0084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местного бюджета муниципального образования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Нижнебузулинское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 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Свободненского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Амурской области </w:t>
      </w:r>
      <w:r w:rsidR="0095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главы администрации муниципального образования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Нижнебузулинское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от </w:t>
      </w:r>
      <w:r w:rsidR="00370593" w:rsidRPr="006D5A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07</w:t>
      </w:r>
      <w:r w:rsidR="006D5A47" w:rsidRPr="006D5A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C024DA" w:rsidRPr="006D5A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октября 2014</w:t>
      </w:r>
      <w:r w:rsidR="00C60592" w:rsidRPr="006D5A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 № </w:t>
      </w:r>
      <w:r w:rsidR="00370593" w:rsidRPr="006D5A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82</w:t>
      </w:r>
      <w:r w:rsidR="0037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разработке проекта бюджета муниципального образования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Нижнебузулинское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Свободненского муниципального района Амурской области 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подготовлен проект бюджета муниципального образования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Нижнебузулинское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местного бюджета на 2016 год составлен без дефицита,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5761,2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 00 копеек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расходам 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5761,2 тыс.рублей 00 копеек.</w:t>
      </w:r>
    </w:p>
    <w:p w:rsidR="00843FDB" w:rsidRPr="00843FDB" w:rsidRDefault="00843FDB" w:rsidP="0084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доходов бюджета муниципального образования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Нижнебузулинское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рассчитан исходя из основных показателей социально-экономического развития 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Амурской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Свободненского района,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ожидаемого поступления налог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овых, неналоговых доходов в 2015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проектировок бюджета 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Амурской области 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  <w:r w:rsidRPr="00843F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 формировании проекта бюджета муниципального образования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Нижнебузулинское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учитывались положения Бюджетного кодекса Российской Федерации, налоговое законодательство, действующее на момент составления проекта бюджета, а также планируемые изменения и дополнения в законодательство Российской Федерации о налогах и сборах, вступ</w:t>
      </w:r>
      <w:r w:rsidR="00D46420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 в действие с 1 января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43FDB" w:rsidRPr="00843FDB" w:rsidRDefault="00843FDB" w:rsidP="00843FDB">
      <w:pPr>
        <w:spacing w:after="0" w:line="240" w:lineRule="auto"/>
        <w:ind w:right="1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изменения налогового и бюджетного законодате</w:t>
      </w:r>
      <w:r w:rsidR="00D4642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заключаются в следующем:</w:t>
      </w:r>
    </w:p>
    <w:p w:rsidR="00843FDB" w:rsidRPr="00843FDB" w:rsidRDefault="00843FDB" w:rsidP="00843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Pr="00843FDB">
        <w:rPr>
          <w:rFonts w:ascii="Times New Roman" w:eastAsia="Batang" w:hAnsi="Times New Roman" w:cs="Times New Roman"/>
          <w:sz w:val="24"/>
          <w:szCs w:val="24"/>
          <w:lang w:eastAsia="ko-KR"/>
        </w:rPr>
        <w:t>от 03.12.2012 № 244-ФЗ «О внесении изменений в Бюджетный кодекс Российской Федерации и отдельные законодательные акты Российской Федерации»</w:t>
      </w:r>
      <w:r w:rsidRPr="0084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FDB">
        <w:rPr>
          <w:rFonts w:ascii="Times New Roman" w:eastAsia="Batang" w:hAnsi="Times New Roman" w:cs="Times New Roman"/>
          <w:sz w:val="24"/>
          <w:szCs w:val="24"/>
          <w:lang w:eastAsia="ko-KR"/>
        </w:rPr>
        <w:t>с 1 января 2014 года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государственной власти субъектов Российской Федерации обязаны установить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</w:t>
      </w:r>
      <w:r w:rsidR="005768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68F8" w:rsidRPr="005768F8">
        <w:rPr>
          <w:sz w:val="28"/>
          <w:szCs w:val="28"/>
        </w:rPr>
        <w:t xml:space="preserve"> </w:t>
      </w:r>
      <w:r w:rsidR="005768F8" w:rsidRPr="005768F8">
        <w:rPr>
          <w:rFonts w:ascii="Times New Roman" w:hAnsi="Times New Roman" w:cs="Times New Roman"/>
          <w:sz w:val="24"/>
          <w:szCs w:val="24"/>
        </w:rPr>
        <w:t>на основании Закона Амурской области от 07.10.2015 № 591-ОЗ «Об особенностях составления и утверждения проектов областного бюджета и бюджета Территориального фонда обязательного медицинского страхования Амурской области и о приостановлении отдельных положений законодательных актов Амурской области»,-</w:t>
      </w:r>
    </w:p>
    <w:p w:rsidR="00843FDB" w:rsidRPr="00843FDB" w:rsidRDefault="00843FDB" w:rsidP="00843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указанных дифференцированных нормативов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остальным доходным источникам, зачисляемым в бюджет поселения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сохраняется действующий в 2014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порядок их исчисления и уплаты.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налогов</w:t>
      </w:r>
      <w:r w:rsidR="005768F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неналоговых доходов 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составит </w:t>
      </w:r>
      <w:r w:rsidR="004F1D78">
        <w:rPr>
          <w:rFonts w:ascii="Times New Roman" w:eastAsia="Times New Roman" w:hAnsi="Times New Roman" w:cs="Times New Roman"/>
          <w:sz w:val="24"/>
          <w:szCs w:val="24"/>
          <w:lang w:eastAsia="ru-RU"/>
        </w:rPr>
        <w:t>1608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4F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 00 копеек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бюджета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:rsidR="00843FDB" w:rsidRPr="00843FDB" w:rsidRDefault="00C024DA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налоговые доходы </w:t>
      </w:r>
      <w:r w:rsidR="0046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1608 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46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</w:p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неналоговые доходы </w:t>
      </w:r>
      <w:r w:rsidR="004673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46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</w:p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Для расчета потенциала доходов применялась ожидаемая сумма поступления налогов (сборов), рассчитанная исходя из фактических поступлений за последний 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период текущего года (6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201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</w:t>
      </w:r>
    </w:p>
    <w:p w:rsidR="00843FDB" w:rsidRPr="00843FDB" w:rsidRDefault="00843FDB" w:rsidP="00843FD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Планируемое поступление </w:t>
      </w: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налога на доходы физических лиц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рассчитано в сумме 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767 тыс.рублей 00 копеек.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отчислений налога в бюджет поселения в соответствии с Бюджетным кодексом составляет 10,0 %.</w:t>
      </w:r>
    </w:p>
    <w:p w:rsidR="00843FDB" w:rsidRPr="00843FDB" w:rsidRDefault="00843FDB" w:rsidP="00843FD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Акцизы на нефтепродукты</w:t>
      </w:r>
      <w:r w:rsidR="007E0D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2016</w:t>
      </w:r>
      <w:r w:rsidRPr="00843F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 рассчитаны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финансов 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Амурской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сумме 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645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00 копеек </w:t>
      </w:r>
      <w:r w:rsidRPr="00843F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учетом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в соответствии с Федеральным законом </w:t>
      </w:r>
      <w:r w:rsidRPr="00843FDB">
        <w:rPr>
          <w:rFonts w:ascii="Times New Roman" w:eastAsia="Batang" w:hAnsi="Times New Roman" w:cs="Times New Roman"/>
          <w:sz w:val="24"/>
          <w:szCs w:val="24"/>
          <w:lang w:eastAsia="ko-KR"/>
        </w:rPr>
        <w:t>от 03.12.2012 N 244-ФЗ "О внесении изменений в Бюджетный кодекс Российской Федерации и отдельные законодательные акты Российской Федерации" с 1 января 2014 года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дифференцированных нормативов отчислений в местные бюджеты от акцизов на нефтепродукты, исходя из зачисления в местные бюджеты 10 процентов налоговых доходов консолидированного бюджета 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Амурской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указанного налога.</w:t>
      </w:r>
      <w:r w:rsidRPr="00843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43FDB" w:rsidRPr="00843FDB" w:rsidRDefault="00843FDB" w:rsidP="00843FDB">
      <w:pPr>
        <w:numPr>
          <w:ilvl w:val="0"/>
          <w:numId w:val="3"/>
        </w:numPr>
        <w:spacing w:after="0" w:line="240" w:lineRule="auto"/>
        <w:ind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Планируемые поступления </w:t>
      </w: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единого сельскохозяйственного налога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сумме 4</w:t>
      </w:r>
      <w:r w:rsidR="00C56B62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 00 копеек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ожид</w:t>
      </w:r>
      <w:r w:rsidR="00C5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аемого поступления 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в 2015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применением индекса продукции сельского хозяйства.</w:t>
      </w:r>
    </w:p>
    <w:p w:rsidR="00843FDB" w:rsidRPr="00843FDB" w:rsidRDefault="00843FDB" w:rsidP="00843FDB">
      <w:pPr>
        <w:numPr>
          <w:ilvl w:val="0"/>
          <w:numId w:val="3"/>
        </w:num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Налог на имущество физических лиц  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12 тыс.рублей 00 копеек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 исходя из прогноза  админис</w:t>
      </w:r>
      <w:r w:rsidR="00C5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тратора доходов - ИФНС России. </w:t>
      </w:r>
    </w:p>
    <w:p w:rsidR="00843FDB" w:rsidRPr="00843FDB" w:rsidRDefault="00843FDB" w:rsidP="00843FD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40" w:right="-54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Расчет поступлений </w:t>
      </w: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налога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 </w:t>
      </w:r>
      <w:r w:rsidR="00C5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Амурским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комитетом по управлению государственным имуществом. П</w:t>
      </w:r>
      <w:r w:rsidRPr="00843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рогнозируемая сумма поступлений по данному доходному источнику на 201</w:t>
      </w:r>
      <w:r w:rsidR="007E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год составляет 175,0 тыс.рублей 00 копеек.</w:t>
      </w:r>
    </w:p>
    <w:p w:rsidR="00843FDB" w:rsidRPr="00843FDB" w:rsidRDefault="00843FDB" w:rsidP="00843FDB">
      <w:pPr>
        <w:numPr>
          <w:ilvl w:val="0"/>
          <w:numId w:val="3"/>
        </w:num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Расчет </w:t>
      </w: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нотариальных действий должностными лицами органов местного самоуправления произведен администрацией 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Нижнебузулинского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C5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определен в сумме 5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тыс.рублей 00 копеек.</w:t>
      </w:r>
    </w:p>
    <w:p w:rsidR="00843FDB" w:rsidRPr="00843FDB" w:rsidRDefault="00843FDB" w:rsidP="007E0DE3">
      <w:pPr>
        <w:numPr>
          <w:ilvl w:val="0"/>
          <w:numId w:val="3"/>
        </w:num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поступлений на 2016 год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E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арендной плате</w:t>
      </w: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земельные участки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843FDB" w:rsidRPr="00843FDB" w:rsidRDefault="00843FDB" w:rsidP="00843FDB">
      <w:pPr>
        <w:numPr>
          <w:ilvl w:val="0"/>
          <w:numId w:val="3"/>
        </w:numPr>
        <w:spacing w:after="0" w:line="240" w:lineRule="auto"/>
        <w:ind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Расчет </w:t>
      </w: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доходов от сдачи в аренду имущества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 администрацией </w:t>
      </w:r>
      <w:r w:rsidR="00C56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Нижнебузулинского сельского поселения в сумме 5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тыс.рублей 00 копеек.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 доходной части бюджета муниципального образования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Нижнебузулинское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учтены средства, предусмотренные в проекте областного закона «Об областном бюджете 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Амурской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г.», в проекте решения совета депутатов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Свободненского муниципального района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бюджете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Свободненского муниципального района </w:t>
      </w:r>
      <w:r w:rsidR="00C5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для муниципального образования 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Нижнебузулинское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 на сумму 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0D16A2">
        <w:rPr>
          <w:rFonts w:ascii="Times New Roman" w:eastAsia="Times New Roman" w:hAnsi="Times New Roman" w:cs="Times New Roman"/>
          <w:sz w:val="24"/>
          <w:szCs w:val="24"/>
          <w:lang w:eastAsia="ru-RU"/>
        </w:rPr>
        <w:t>53,3</w:t>
      </w:r>
      <w:r w:rsidR="007E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 00 копеек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843FDB" w:rsidRPr="00843FDB" w:rsidRDefault="00843FDB" w:rsidP="00843F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дотации из регионального фонда финансовой поддержки – </w:t>
      </w:r>
      <w:r w:rsidR="007E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39,6тыс.рублей 00 копеек</w:t>
      </w:r>
    </w:p>
    <w:p w:rsidR="00843FDB" w:rsidRPr="00843FDB" w:rsidRDefault="00843FDB" w:rsidP="00843F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дотации из районного фонда финансовой поддержки поселений – </w:t>
      </w:r>
      <w:r w:rsidR="000D1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1339,8 </w:t>
      </w:r>
      <w:r w:rsidRPr="0036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0D1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00 копеек</w:t>
      </w:r>
    </w:p>
    <w:p w:rsidR="00843FDB" w:rsidRPr="00843FDB" w:rsidRDefault="00843FDB" w:rsidP="00843F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субвенции на осуществление отдельных гос.полномочий по первичному воинскому учету – </w:t>
      </w:r>
      <w:r w:rsidR="00F55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тыс.руб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FDB" w:rsidRPr="00843FDB" w:rsidRDefault="00F557E1" w:rsidP="00843F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межбюджетные трансферты 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переданных 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D1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1303,7 </w:t>
      </w:r>
      <w:r w:rsidR="00843FDB"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тыс.руб.</w:t>
      </w:r>
    </w:p>
    <w:p w:rsidR="00843FDB" w:rsidRPr="00843FDB" w:rsidRDefault="00843FDB" w:rsidP="00843F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843FDB" w:rsidP="00843FDB">
      <w:pPr>
        <w:tabs>
          <w:tab w:val="left" w:pos="1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745CAE" w:rsidRDefault="00843FDB" w:rsidP="00843FDB">
      <w:pPr>
        <w:tabs>
          <w:tab w:val="left" w:pos="1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    </w:t>
      </w:r>
      <w:r w:rsidRPr="00843F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745CAE" w:rsidRDefault="00745CAE" w:rsidP="00843FDB">
      <w:pPr>
        <w:tabs>
          <w:tab w:val="left" w:pos="1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07503" w:rsidRDefault="00007503" w:rsidP="00843FDB">
      <w:pPr>
        <w:tabs>
          <w:tab w:val="left" w:pos="1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D16A2" w:rsidRDefault="000D16A2" w:rsidP="00843FDB">
      <w:pPr>
        <w:tabs>
          <w:tab w:val="left" w:pos="1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D16A2" w:rsidRDefault="000D16A2" w:rsidP="00843FDB">
      <w:pPr>
        <w:tabs>
          <w:tab w:val="left" w:pos="1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6A2" w:rsidRDefault="000D16A2" w:rsidP="00843FDB">
      <w:pPr>
        <w:tabs>
          <w:tab w:val="left" w:pos="1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6A2" w:rsidRDefault="000D16A2" w:rsidP="00843FDB">
      <w:pPr>
        <w:tabs>
          <w:tab w:val="left" w:pos="1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DB" w:rsidRPr="00843FDB" w:rsidRDefault="00843FDB" w:rsidP="00843FDB">
      <w:pPr>
        <w:tabs>
          <w:tab w:val="left" w:pos="1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</w:t>
      </w:r>
      <w:r w:rsidR="000D1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азатели динамики доходов на 2016</w:t>
      </w: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43FDB" w:rsidRPr="00843FDB" w:rsidRDefault="00843FDB" w:rsidP="00843FDB">
      <w:pPr>
        <w:tabs>
          <w:tab w:val="left" w:pos="115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Ед.изм.: тыс.руб.</w:t>
      </w:r>
    </w:p>
    <w:p w:rsidR="00843FDB" w:rsidRPr="00843FDB" w:rsidRDefault="003C07A0" w:rsidP="0084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46" w:dyaOrig="3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198pt" o:ole="">
            <v:imagedata r:id="rId8" o:title=""/>
          </v:shape>
          <o:OLEObject Type="Embed" ProgID="Excel.Sheet.8" ShapeID="_x0000_i1025" DrawAspect="Content" ObjectID="_1508849613" r:id="rId9"/>
        </w:object>
      </w:r>
    </w:p>
    <w:p w:rsidR="00843FDB" w:rsidRPr="00843FDB" w:rsidRDefault="00843FDB" w:rsidP="0084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04" w:rsidRPr="00336F04" w:rsidRDefault="00843FDB" w:rsidP="00336F04">
      <w:pPr>
        <w:ind w:firstLine="1260"/>
        <w:jc w:val="center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6F04" w:rsidRPr="00336F04">
        <w:rPr>
          <w:rFonts w:ascii="Times New Roman" w:hAnsi="Times New Roman" w:cs="Times New Roman"/>
          <w:sz w:val="24"/>
          <w:szCs w:val="24"/>
        </w:rPr>
        <w:t>Мероприятия по увеличению доходной части бюджета:</w:t>
      </w:r>
    </w:p>
    <w:p w:rsidR="00336F04" w:rsidRPr="00336F04" w:rsidRDefault="00336F04" w:rsidP="00336F04">
      <w:pPr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336F04" w:rsidRPr="00336F04" w:rsidRDefault="00336F04" w:rsidP="00336F04">
      <w:pPr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1.Для увеличения доходов от использования муниципального имущества и повышения поступлений от имущественных налогов администрацией поселения осуществляются следующие мероприятия:</w:t>
      </w:r>
    </w:p>
    <w:p w:rsidR="00336F04" w:rsidRPr="00336F04" w:rsidRDefault="00336F04" w:rsidP="00336F04">
      <w:pPr>
        <w:jc w:val="both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 xml:space="preserve">-МНС №5 по Амурской области в 2015 году предоставили всю базу по начислению налога на имущество физических лиц и земельного налога. В  первую очередь, специалисты поселения отработали по  предоставлению инвентаризационной стоимости объектов недвижимости физических лиц там, где она отсутствовала (по техническим паспортам). </w:t>
      </w:r>
    </w:p>
    <w:p w:rsidR="00336F04" w:rsidRPr="00336F04" w:rsidRDefault="00336F04" w:rsidP="00336F04">
      <w:pPr>
        <w:jc w:val="both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-Далее велась работа    по уточнению кадастровой стоимости объектов недвижимости. По уточнению всех необходимых данных по земельному налогу.</w:t>
      </w:r>
    </w:p>
    <w:p w:rsidR="00336F04" w:rsidRPr="00336F04" w:rsidRDefault="00336F04" w:rsidP="00336F04">
      <w:pPr>
        <w:jc w:val="both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-В целях сокращения недоимки по имущественным налогам нам предоставляется  информация МНС №5 по Амурской области по задолженности в разрезе физических лиц. Специалисты проводят работу с населением  по уплате имеющейся задолженности.</w:t>
      </w:r>
    </w:p>
    <w:p w:rsidR="00336F04" w:rsidRPr="00336F04" w:rsidRDefault="00336F04" w:rsidP="00336F0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 xml:space="preserve"> - В целях инвентаризации налоговых льгот, налоговых ставок и коэффициентов по налогу на имущество, земельному налогу администрацией поселения проведена следующая работа: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1.В ноябре 2014 года принято решение «О налоге на имущество физических лиц на территориях поселения». В решении установлены максимально возможные ставки, которые устанавливаются от кадастровой стоимости объекта налогообложения: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7039"/>
        <w:gridCol w:w="1697"/>
      </w:tblGrid>
      <w:tr w:rsidR="00336F04" w:rsidRPr="00336F04" w:rsidTr="00886DE9">
        <w:tc>
          <w:tcPr>
            <w:tcW w:w="392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налогообложения</w:t>
            </w:r>
          </w:p>
        </w:tc>
        <w:tc>
          <w:tcPr>
            <w:tcW w:w="1701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Ставка налога в процентах</w:t>
            </w:r>
          </w:p>
        </w:tc>
      </w:tr>
      <w:tr w:rsidR="00336F04" w:rsidRPr="00336F04" w:rsidTr="00886DE9">
        <w:tc>
          <w:tcPr>
            <w:tcW w:w="392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Жилые дома, жилые помещения;</w:t>
            </w:r>
          </w:p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336F04" w:rsidRPr="00336F04" w:rsidTr="00886DE9">
        <w:tc>
          <w:tcPr>
            <w:tcW w:w="392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36F04" w:rsidRPr="00336F04" w:rsidTr="00886DE9">
        <w:tc>
          <w:tcPr>
            <w:tcW w:w="392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а также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01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6F04" w:rsidRPr="00336F04" w:rsidTr="00886DE9">
        <w:tc>
          <w:tcPr>
            <w:tcW w:w="392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объекты налогообложения </w:t>
            </w:r>
          </w:p>
        </w:tc>
        <w:tc>
          <w:tcPr>
            <w:tcW w:w="1701" w:type="dxa"/>
          </w:tcPr>
          <w:p w:rsidR="00336F04" w:rsidRPr="00336F04" w:rsidRDefault="00336F04" w:rsidP="00336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F0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2.Никаких дополнительных льгот по налогу на имущество физических лиц в сельском поселении не предоставляется.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3.По земельному налогу в августе 2014 года по виду разрешенного использования «Земельные участки, занятые жилищным фондом или приобретенные (предоставленные) для жилищного строительства сельскими поселениями изменены ставки с 0,025 до 0,3%.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Также в данных решении «О внесении изменений в решения «О земельном налоге территориях муниципального образования» были отменены налоговые льготы: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-учреждениям, имеющим тип казенного, бюджетного или автономного, финансируемым из местного бюджета».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Проанализировав информацию от 10.03.2015г. № 01-20-699 министерства экономического развития Амурской области «О ставках по земельному налогу» администрацией поселения во 2 квартале 2015 года была проведена работа по увеличению ставок по следующим категориям земель: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-земельные участки, предназначенные для размещения гаражей и автостоянок; 0,1  1,0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-земельные участки, приобретенные (предоставленные) для личного подсобного хозяйства или животноводства, а также дачного хозяйства; 0,1  0,2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-земельные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 для сельскохозяйственного производства 0,1  0,3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-Администрацией поселения совместно с администрацией Свободненского района ведется работа по земельному контролю. В рамках данной работы идет понуждение собственников, пользователей земельных участков к постановке на государственный кадастровый учет.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-Администрацией поселения ведется работа по оформлению в муниципальную собственность невостребованных земельных долей.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-Администрацией поселения ведется работа с арендаторами муниципального жилищного фонда (переданного по договорам социального найма) по оформлению в собственность граждан.</w:t>
      </w:r>
    </w:p>
    <w:p w:rsidR="00336F04" w:rsidRPr="00336F04" w:rsidRDefault="00336F04" w:rsidP="00336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6F04" w:rsidRDefault="00336F04" w:rsidP="00336F04">
      <w:pPr>
        <w:pStyle w:val="a6"/>
      </w:pPr>
      <w:r w:rsidRPr="00336F04">
        <w:rPr>
          <w:rFonts w:ascii="Times New Roman" w:hAnsi="Times New Roman" w:cs="Times New Roman"/>
          <w:sz w:val="24"/>
          <w:szCs w:val="24"/>
        </w:rPr>
        <w:t>Перечень мер, принятых по оптимизации расходов бюджета поселения</w:t>
      </w:r>
      <w:r w:rsidRPr="00C15B5C">
        <w:t>:</w:t>
      </w:r>
    </w:p>
    <w:p w:rsidR="00336F04" w:rsidRPr="00336F04" w:rsidRDefault="00336F04" w:rsidP="00336F0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- Оптимизация лимитов потребления топливно-энергетических ресурсов поселения; обеспечение энергоэффективности.</w:t>
      </w:r>
    </w:p>
    <w:p w:rsidR="00336F04" w:rsidRPr="00336F04" w:rsidRDefault="00336F04" w:rsidP="00336F0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6F04">
        <w:rPr>
          <w:rFonts w:ascii="Times New Roman" w:hAnsi="Times New Roman" w:cs="Times New Roman"/>
          <w:sz w:val="24"/>
          <w:szCs w:val="24"/>
        </w:rPr>
        <w:t>При формировании бюджета на 2016 год администрация поселения привлечения кредитов не планирует. Задолженности в бюджете поселения по привлеченным кредитам нет</w:t>
      </w:r>
    </w:p>
    <w:p w:rsidR="00843FDB" w:rsidRPr="00843FDB" w:rsidRDefault="00843FDB" w:rsidP="00843FDB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</w:p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3C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расходной части бюджета 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составлен на основе бюджетных заявок бюджетополучателей с учетом доходного потенциала местного бюджета.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расходной части бюджета (кроме заработной платы работников органов местного самоуправления и казенных учреждений) применялся </w:t>
      </w:r>
      <w:r w:rsidR="002A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</w:t>
      </w:r>
      <w:r w:rsidR="003C07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потребительских цен 1,07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фонда оплаты труда и начислений на него за базу расчета принималось:</w:t>
      </w:r>
    </w:p>
    <w:p w:rsidR="00843FDB" w:rsidRPr="00843FDB" w:rsidRDefault="00843FDB" w:rsidP="00843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органов местного самоуправления – штатное распис</w:t>
      </w:r>
      <w:r w:rsidR="003C07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по состоянию на 01.07.2015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с учетом индекса роста 1,1. 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расходов на коммунальные услуги осуществлено в пределах установленных</w:t>
      </w:r>
      <w:r w:rsidR="003C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лимитов их потребления на 2016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 следующих тарифов (с учетом НДС):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7"/>
        <w:gridCol w:w="2011"/>
        <w:gridCol w:w="2319"/>
      </w:tblGrid>
      <w:tr w:rsidR="00843FDB" w:rsidRPr="00843FDB" w:rsidTr="00B35DBF">
        <w:tc>
          <w:tcPr>
            <w:tcW w:w="5807" w:type="dxa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коммунальной услуги</w:t>
            </w:r>
          </w:p>
        </w:tc>
        <w:tc>
          <w:tcPr>
            <w:tcW w:w="2011" w:type="dxa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319" w:type="dxa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с НДС</w:t>
            </w:r>
          </w:p>
        </w:tc>
      </w:tr>
      <w:tr w:rsidR="00843FDB" w:rsidRPr="00843FDB" w:rsidTr="00B35DBF">
        <w:tc>
          <w:tcPr>
            <w:tcW w:w="5807" w:type="dxa"/>
          </w:tcPr>
          <w:p w:rsidR="00843FDB" w:rsidRPr="00843FDB" w:rsidRDefault="00843FDB" w:rsidP="0084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011" w:type="dxa"/>
          </w:tcPr>
          <w:p w:rsidR="00843FDB" w:rsidRPr="00843FDB" w:rsidRDefault="00843FDB" w:rsidP="00843FDB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руб / Гкал</w:t>
            </w:r>
          </w:p>
        </w:tc>
        <w:tc>
          <w:tcPr>
            <w:tcW w:w="2319" w:type="dxa"/>
          </w:tcPr>
          <w:p w:rsidR="00843FDB" w:rsidRPr="00843FDB" w:rsidRDefault="002A00C7" w:rsidP="00843FDB">
            <w:pPr>
              <w:spacing w:after="0" w:line="295" w:lineRule="exact"/>
              <w:ind w:right="381"/>
              <w:jc w:val="righ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4046,0</w:t>
            </w:r>
          </w:p>
        </w:tc>
      </w:tr>
      <w:tr w:rsidR="00843FDB" w:rsidRPr="00843FDB" w:rsidTr="00B35DBF">
        <w:tc>
          <w:tcPr>
            <w:tcW w:w="5807" w:type="dxa"/>
          </w:tcPr>
          <w:p w:rsidR="00843FDB" w:rsidRPr="00843FDB" w:rsidRDefault="00843FDB" w:rsidP="0084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 (средний тариф)</w:t>
            </w:r>
          </w:p>
        </w:tc>
        <w:tc>
          <w:tcPr>
            <w:tcW w:w="2011" w:type="dxa"/>
          </w:tcPr>
          <w:p w:rsidR="00843FDB" w:rsidRPr="00843FDB" w:rsidRDefault="00843FDB" w:rsidP="00843FDB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руб / кВт.ч</w:t>
            </w:r>
          </w:p>
        </w:tc>
        <w:tc>
          <w:tcPr>
            <w:tcW w:w="2319" w:type="dxa"/>
          </w:tcPr>
          <w:p w:rsidR="00843FDB" w:rsidRPr="00843FDB" w:rsidRDefault="002A00C7" w:rsidP="00843FDB">
            <w:pPr>
              <w:spacing w:after="0" w:line="295" w:lineRule="exact"/>
              <w:ind w:right="381"/>
              <w:jc w:val="righ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5,</w:t>
            </w:r>
            <w:r w:rsidR="0056303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84</w:t>
            </w:r>
          </w:p>
        </w:tc>
      </w:tr>
    </w:tbl>
    <w:p w:rsidR="00843FDB" w:rsidRPr="00843FDB" w:rsidRDefault="00843FDB" w:rsidP="00843FDB">
      <w:pPr>
        <w:shd w:val="clear" w:color="auto" w:fill="FFFFFF"/>
        <w:spacing w:after="0" w:line="295" w:lineRule="exact"/>
        <w:ind w:right="-84" w:firstLine="90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 данным тарифам применялся индекс потребительских цен. </w:t>
      </w:r>
    </w:p>
    <w:p w:rsidR="00843FDB" w:rsidRPr="00843FDB" w:rsidRDefault="00843FDB" w:rsidP="00843F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доходного потенциала местного бюджета расходы на оплату коммунальных услуг запланированы:</w:t>
      </w:r>
    </w:p>
    <w:p w:rsidR="00843FDB" w:rsidRPr="00843FDB" w:rsidRDefault="002A00C7" w:rsidP="00843F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отопление - на 7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 из 7 месяцев отопительного сезона, </w:t>
      </w:r>
    </w:p>
    <w:p w:rsidR="00843FDB" w:rsidRPr="00843FDB" w:rsidRDefault="002A00C7" w:rsidP="00843F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электроэнергию - на 12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из 12 расчетных месяцев, </w:t>
      </w:r>
    </w:p>
    <w:p w:rsidR="00843FDB" w:rsidRPr="00843FDB" w:rsidRDefault="002A00C7" w:rsidP="00843F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уличное освещение – на 12месяцев из 12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расчетных месяцев.</w:t>
      </w:r>
    </w:p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</w:p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расходов местного бюджета запланирована в сумме </w:t>
      </w:r>
      <w:r w:rsidR="0056303E">
        <w:rPr>
          <w:rFonts w:ascii="Times New Roman" w:eastAsia="Times New Roman" w:hAnsi="Times New Roman" w:cs="Times New Roman"/>
          <w:sz w:val="24"/>
          <w:szCs w:val="24"/>
          <w:lang w:eastAsia="ru-RU"/>
        </w:rPr>
        <w:t>5766,2 тыс.рублей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2"/>
        <w:gridCol w:w="1688"/>
        <w:gridCol w:w="1428"/>
      </w:tblGrid>
      <w:tr w:rsidR="00843FDB" w:rsidRPr="00843FDB" w:rsidTr="00B35DBF">
        <w:tc>
          <w:tcPr>
            <w:tcW w:w="3481" w:type="pct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расходов</w:t>
            </w:r>
          </w:p>
        </w:tc>
        <w:tc>
          <w:tcPr>
            <w:tcW w:w="823" w:type="pct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тыс.руб.</w:t>
            </w:r>
          </w:p>
        </w:tc>
        <w:tc>
          <w:tcPr>
            <w:tcW w:w="696" w:type="pct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общей сумме расходов, %</w:t>
            </w:r>
          </w:p>
        </w:tc>
      </w:tr>
      <w:tr w:rsidR="00843FDB" w:rsidRPr="00843FDB" w:rsidTr="00B35DBF">
        <w:tc>
          <w:tcPr>
            <w:tcW w:w="3481" w:type="pct"/>
            <w:vAlign w:val="center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за счет налоговых, неналоговых доходов и дотаций</w:t>
            </w:r>
          </w:p>
        </w:tc>
        <w:tc>
          <w:tcPr>
            <w:tcW w:w="823" w:type="pct"/>
            <w:vAlign w:val="center"/>
          </w:tcPr>
          <w:p w:rsidR="0056303E" w:rsidRPr="00843FDB" w:rsidRDefault="0056303E" w:rsidP="00563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1613,0</w:t>
            </w:r>
          </w:p>
        </w:tc>
        <w:tc>
          <w:tcPr>
            <w:tcW w:w="696" w:type="pct"/>
            <w:vAlign w:val="center"/>
          </w:tcPr>
          <w:p w:rsidR="00843FDB" w:rsidRPr="00843FDB" w:rsidRDefault="0056303E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843FDB" w:rsidRPr="00843FDB" w:rsidTr="00B35DBF">
        <w:tc>
          <w:tcPr>
            <w:tcW w:w="3481" w:type="pct"/>
            <w:vAlign w:val="center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за счет целевых межбюджетных трансфертов</w:t>
            </w:r>
          </w:p>
        </w:tc>
        <w:tc>
          <w:tcPr>
            <w:tcW w:w="823" w:type="pct"/>
            <w:vAlign w:val="center"/>
          </w:tcPr>
          <w:p w:rsidR="00843FDB" w:rsidRPr="00843FDB" w:rsidRDefault="0056303E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4153,2</w:t>
            </w:r>
          </w:p>
        </w:tc>
        <w:tc>
          <w:tcPr>
            <w:tcW w:w="696" w:type="pct"/>
            <w:vAlign w:val="center"/>
          </w:tcPr>
          <w:p w:rsidR="0056303E" w:rsidRPr="00843FDB" w:rsidRDefault="0056303E" w:rsidP="0056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</w:tbl>
    <w:p w:rsidR="00843FDB" w:rsidRPr="00843FDB" w:rsidRDefault="00843FDB" w:rsidP="00843FDB">
      <w:pPr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ОТРАСЛЕВАЯ СТРУКТУРА РАСХОДОВ</w:t>
      </w:r>
    </w:p>
    <w:p w:rsidR="00843FDB" w:rsidRPr="00843FDB" w:rsidRDefault="003C07A0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2016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lightGray"/>
          <w:lang w:eastAsia="ru-RU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8"/>
        <w:gridCol w:w="1800"/>
        <w:gridCol w:w="1201"/>
      </w:tblGrid>
      <w:tr w:rsidR="00843FDB" w:rsidRPr="00843FDB" w:rsidTr="00B35DBF">
        <w:tc>
          <w:tcPr>
            <w:tcW w:w="7128" w:type="dxa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1800" w:type="dxa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</w:p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01" w:type="dxa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общей сумме расходов, %</w:t>
            </w:r>
          </w:p>
        </w:tc>
      </w:tr>
      <w:tr w:rsidR="00843FDB" w:rsidRPr="00843FDB" w:rsidTr="00B35DBF">
        <w:tc>
          <w:tcPr>
            <w:tcW w:w="7128" w:type="dxa"/>
          </w:tcPr>
          <w:p w:rsidR="00843FDB" w:rsidRPr="00843FDB" w:rsidRDefault="00843FDB" w:rsidP="0084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Общегосударственные расходы</w:t>
            </w:r>
          </w:p>
        </w:tc>
        <w:tc>
          <w:tcPr>
            <w:tcW w:w="1800" w:type="dxa"/>
          </w:tcPr>
          <w:p w:rsidR="00843FDB" w:rsidRPr="00843FDB" w:rsidRDefault="002B388D" w:rsidP="00843FDB">
            <w:pPr>
              <w:spacing w:after="0" w:line="240" w:lineRule="auto"/>
              <w:ind w:left="5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3102,5</w:t>
            </w:r>
          </w:p>
        </w:tc>
        <w:tc>
          <w:tcPr>
            <w:tcW w:w="1201" w:type="dxa"/>
          </w:tcPr>
          <w:p w:rsidR="00843FDB" w:rsidRPr="00843FDB" w:rsidRDefault="0056303E" w:rsidP="00843FDB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843FDB" w:rsidRPr="00843FDB" w:rsidTr="00B35DBF">
        <w:tc>
          <w:tcPr>
            <w:tcW w:w="7128" w:type="dxa"/>
          </w:tcPr>
          <w:p w:rsidR="00843FDB" w:rsidRPr="00843FDB" w:rsidRDefault="00843FDB" w:rsidP="0084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Культура</w:t>
            </w:r>
          </w:p>
        </w:tc>
        <w:tc>
          <w:tcPr>
            <w:tcW w:w="1800" w:type="dxa"/>
          </w:tcPr>
          <w:p w:rsidR="00843FDB" w:rsidRPr="00843FDB" w:rsidRDefault="0056303E" w:rsidP="00843FDB">
            <w:pPr>
              <w:spacing w:after="0" w:line="240" w:lineRule="auto"/>
              <w:ind w:left="5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1516,1</w:t>
            </w:r>
          </w:p>
        </w:tc>
        <w:tc>
          <w:tcPr>
            <w:tcW w:w="1201" w:type="dxa"/>
          </w:tcPr>
          <w:p w:rsidR="00843FDB" w:rsidRPr="00843FDB" w:rsidRDefault="0056303E" w:rsidP="00843FDB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43FDB" w:rsidRPr="00843FDB" w:rsidTr="00B35DBF">
        <w:tc>
          <w:tcPr>
            <w:tcW w:w="7128" w:type="dxa"/>
          </w:tcPr>
          <w:p w:rsidR="00843FDB" w:rsidRPr="00843FDB" w:rsidRDefault="00843FDB" w:rsidP="0084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Жилищно-коммунальное хозяйство</w:t>
            </w:r>
          </w:p>
        </w:tc>
        <w:tc>
          <w:tcPr>
            <w:tcW w:w="1800" w:type="dxa"/>
          </w:tcPr>
          <w:p w:rsidR="00843FDB" w:rsidRPr="00843FDB" w:rsidRDefault="0056303E" w:rsidP="00843FDB">
            <w:pPr>
              <w:spacing w:after="0" w:line="240" w:lineRule="auto"/>
              <w:ind w:left="5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201" w:type="dxa"/>
          </w:tcPr>
          <w:p w:rsidR="00843FDB" w:rsidRPr="00843FDB" w:rsidRDefault="0056303E" w:rsidP="00843FDB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43FDB" w:rsidRPr="00843FDB" w:rsidTr="00B35DBF">
        <w:tc>
          <w:tcPr>
            <w:tcW w:w="7128" w:type="dxa"/>
          </w:tcPr>
          <w:p w:rsidR="00843FDB" w:rsidRPr="00843FDB" w:rsidRDefault="00843FDB" w:rsidP="0084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Национальная экономика</w:t>
            </w:r>
          </w:p>
        </w:tc>
        <w:tc>
          <w:tcPr>
            <w:tcW w:w="1800" w:type="dxa"/>
          </w:tcPr>
          <w:p w:rsidR="0056303E" w:rsidRPr="00843FDB" w:rsidRDefault="0056303E" w:rsidP="0056303E">
            <w:pPr>
              <w:spacing w:after="0" w:line="240" w:lineRule="auto"/>
              <w:ind w:left="5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201" w:type="dxa"/>
          </w:tcPr>
          <w:p w:rsidR="00843FDB" w:rsidRPr="00843FDB" w:rsidRDefault="0056303E" w:rsidP="00843FDB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843FDB" w:rsidRPr="00843FDB" w:rsidTr="00B35DBF">
        <w:tc>
          <w:tcPr>
            <w:tcW w:w="7128" w:type="dxa"/>
          </w:tcPr>
          <w:p w:rsidR="00843FDB" w:rsidRPr="00843FDB" w:rsidRDefault="00843FDB" w:rsidP="0084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Национальная безопасность и правоохранительная деятельность</w:t>
            </w:r>
          </w:p>
        </w:tc>
        <w:tc>
          <w:tcPr>
            <w:tcW w:w="1800" w:type="dxa"/>
          </w:tcPr>
          <w:p w:rsidR="00843FDB" w:rsidRPr="00843FDB" w:rsidRDefault="0056303E" w:rsidP="00843FDB">
            <w:pPr>
              <w:spacing w:after="0" w:line="240" w:lineRule="auto"/>
              <w:ind w:left="5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01" w:type="dxa"/>
          </w:tcPr>
          <w:p w:rsidR="00843FDB" w:rsidRPr="00843FDB" w:rsidRDefault="0005413A" w:rsidP="00843FDB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6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FDB" w:rsidRPr="00843FDB" w:rsidTr="00B35DBF">
        <w:tc>
          <w:tcPr>
            <w:tcW w:w="7128" w:type="dxa"/>
          </w:tcPr>
          <w:p w:rsidR="00843FDB" w:rsidRPr="00843FDB" w:rsidRDefault="00843FDB" w:rsidP="0084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Национальная оборона</w:t>
            </w:r>
          </w:p>
        </w:tc>
        <w:tc>
          <w:tcPr>
            <w:tcW w:w="1800" w:type="dxa"/>
          </w:tcPr>
          <w:p w:rsidR="00843FDB" w:rsidRPr="00843FDB" w:rsidRDefault="002B388D" w:rsidP="00843FDB">
            <w:pPr>
              <w:spacing w:after="0" w:line="240" w:lineRule="auto"/>
              <w:ind w:left="5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</w:tcPr>
          <w:p w:rsidR="00843FDB" w:rsidRPr="00843FDB" w:rsidRDefault="002B388D" w:rsidP="00843FDB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3FDB" w:rsidRPr="00843FDB" w:rsidTr="00B35DBF">
        <w:tc>
          <w:tcPr>
            <w:tcW w:w="7128" w:type="dxa"/>
          </w:tcPr>
          <w:p w:rsidR="00843FDB" w:rsidRPr="00843FDB" w:rsidRDefault="00843FDB" w:rsidP="0084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Обслуживание муниципального долга</w:t>
            </w:r>
          </w:p>
        </w:tc>
        <w:tc>
          <w:tcPr>
            <w:tcW w:w="1800" w:type="dxa"/>
          </w:tcPr>
          <w:p w:rsidR="002B388D" w:rsidRPr="00843FDB" w:rsidRDefault="0056303E" w:rsidP="002B388D">
            <w:pPr>
              <w:spacing w:after="0" w:line="240" w:lineRule="auto"/>
              <w:ind w:left="5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</w:tcPr>
          <w:p w:rsidR="00843FDB" w:rsidRPr="00843FDB" w:rsidRDefault="00843FDB" w:rsidP="00843FDB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3FDB" w:rsidRPr="00843FDB" w:rsidTr="00B35DBF">
        <w:tc>
          <w:tcPr>
            <w:tcW w:w="7128" w:type="dxa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</w:tcPr>
          <w:p w:rsidR="00843FDB" w:rsidRPr="00843FDB" w:rsidRDefault="0056303E" w:rsidP="00843FDB">
            <w:pPr>
              <w:spacing w:after="0" w:line="240" w:lineRule="auto"/>
              <w:ind w:left="5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5766,2</w:t>
            </w:r>
          </w:p>
        </w:tc>
        <w:tc>
          <w:tcPr>
            <w:tcW w:w="1201" w:type="dxa"/>
          </w:tcPr>
          <w:p w:rsidR="00843FDB" w:rsidRPr="00843FDB" w:rsidRDefault="00843FDB" w:rsidP="00843FDB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43FDB" w:rsidRPr="00843FDB" w:rsidRDefault="00843FDB" w:rsidP="008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843FDB" w:rsidRPr="00843FDB" w:rsidRDefault="00877981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 роста</w:t>
      </w:r>
      <w:r w:rsidR="0005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расходной части </w:t>
      </w:r>
      <w:r w:rsidR="00563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местного бюджета на 2016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сравнению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на 2015г.</w:t>
      </w:r>
      <w:r w:rsidR="0005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12,5</w:t>
      </w:r>
      <w:r w:rsidR="0005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(приложение 6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пояснительной записке), что связано с</w:t>
      </w:r>
      <w:r w:rsidR="0005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ростом доходной части бюджета 109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первоначальному бю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джету 2015</w:t>
      </w:r>
      <w:r w:rsidR="0005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0100 «Общегосударственные вопросы»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5E2688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8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на 2016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предусмотрены в сумме </w:t>
      </w:r>
      <w:r w:rsidR="00072678">
        <w:rPr>
          <w:rFonts w:ascii="Times New Roman" w:eastAsia="Times New Roman" w:hAnsi="Times New Roman" w:cs="Times New Roman"/>
          <w:sz w:val="24"/>
          <w:szCs w:val="24"/>
          <w:lang w:eastAsia="ru-RU"/>
        </w:rPr>
        <w:t>3247,3 тыс.рублей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: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tbl>
      <w:tblPr>
        <w:tblW w:w="10172" w:type="dxa"/>
        <w:tblInd w:w="108" w:type="dxa"/>
        <w:tblLook w:val="0000"/>
      </w:tblPr>
      <w:tblGrid>
        <w:gridCol w:w="2756"/>
        <w:gridCol w:w="900"/>
        <w:gridCol w:w="5580"/>
        <w:gridCol w:w="936"/>
      </w:tblGrid>
      <w:tr w:rsidR="00843FDB" w:rsidRPr="00843FDB" w:rsidTr="00B35DBF">
        <w:trPr>
          <w:trHeight w:val="255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6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Нижнебузулинское</w:t>
            </w: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43FDB" w:rsidRPr="00843FDB" w:rsidRDefault="005E2688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власти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700,7</w:t>
            </w:r>
          </w:p>
        </w:tc>
      </w:tr>
      <w:tr w:rsidR="00843FDB" w:rsidRPr="00843FDB" w:rsidTr="00B35DBF">
        <w:trPr>
          <w:trHeight w:val="255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исполнительных органов власти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2482,0</w:t>
            </w:r>
          </w:p>
        </w:tc>
      </w:tr>
      <w:tr w:rsidR="00843FDB" w:rsidRPr="00843FDB" w:rsidTr="00B35DBF">
        <w:trPr>
          <w:trHeight w:val="191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3FDB"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3FDB" w:rsidRPr="00843FDB" w:rsidTr="00B35DBF">
        <w:trPr>
          <w:trHeight w:val="221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843FDB" w:rsidRPr="00843FDB" w:rsidTr="00B35DBF">
        <w:trPr>
          <w:trHeight w:val="173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3247,3</w:t>
            </w:r>
          </w:p>
        </w:tc>
      </w:tr>
    </w:tbl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0200 «Национальная оборона»</w:t>
      </w:r>
    </w:p>
    <w:p w:rsidR="00843FDB" w:rsidRPr="00843FDB" w:rsidRDefault="00843FDB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:rsidR="00843FDB" w:rsidRPr="00843FDB" w:rsidRDefault="00072678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 на 2015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5E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предусмотрены в сумме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субвенций из других бюджетов бюджетной системы – на осуществление первичного воинского учета на территориях, где отсутствуют военные комиссариаты.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lightGray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0300 «Национальная безопасность и правоохранительная деятельность»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843FDB" w:rsidRPr="00843FDB" w:rsidRDefault="00072678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 на 2016</w:t>
      </w:r>
      <w:r w:rsidR="005E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в сумме 79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на проведение мероприятий по предупреждению и ликвидации последствий чрезвычайных ситуаций в населенных пунктах поселения.</w:t>
      </w:r>
      <w:r w:rsidR="00AB6250" w:rsidRPr="00AB6250">
        <w:t xml:space="preserve"> </w:t>
      </w:r>
      <w:r w:rsidR="00AB6250" w:rsidRPr="00AB62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"Профилактика терроризма  и экстремизма на территории Нижнебузулинского сельсовета на 2015-2020г.г."</w:t>
      </w:r>
      <w:r w:rsidR="005353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5352" w:rsidRPr="00535352">
        <w:t xml:space="preserve"> </w:t>
      </w:r>
      <w:r w:rsidR="00535352" w:rsidRPr="0053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"Обеспечение первичных мер пожарной безопасности, защита населения и территории от чрезвычайных ситуаций Нижнебузулинского сельсовета на 2015-2020г.г." </w:t>
      </w:r>
      <w:r w:rsidR="00535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"Прот</w:t>
      </w:r>
      <w:r w:rsidR="00535352" w:rsidRPr="0095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иводействие злоупотреблению наркотическими средствами и их незаконному обороту на территории Нижнебузулинского сельского поселения на 2015-2020г.г."</w:t>
      </w:r>
      <w:r w:rsidR="0053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352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мероприятия по </w:t>
      </w:r>
      <w:r w:rsidR="00535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 дикорастущей конопли –  в сумме 2,0 тыс.рублей</w:t>
      </w:r>
      <w:r w:rsidR="00535352" w:rsidRPr="0095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5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 копеек,</w:t>
      </w:r>
      <w:r w:rsidR="00535352" w:rsidRPr="00953D93">
        <w:t xml:space="preserve"> </w:t>
      </w:r>
      <w:r w:rsidR="00535352">
        <w:t>что составляет мизирную часть расходов</w:t>
      </w:r>
      <w:r w:rsidR="00535352" w:rsidRPr="007A5AB6">
        <w:t xml:space="preserve"> </w:t>
      </w:r>
      <w:r w:rsidR="00535352">
        <w:t>общем объёме расходов. Из-за недостаточного пополнения доходной части местного бюджета сельского поселения , сокращены расходы.</w:t>
      </w:r>
    </w:p>
    <w:p w:rsidR="00843FDB" w:rsidRPr="00843FDB" w:rsidRDefault="00843FDB" w:rsidP="00843FDB">
      <w:pPr>
        <w:tabs>
          <w:tab w:val="left" w:pos="851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lightGray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0400 «Национальная экономика»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843FDB" w:rsidRPr="00843FDB" w:rsidRDefault="00072678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 на 2015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предусмотрены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645</w:t>
      </w:r>
      <w:r w:rsidR="005E268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843FDB" w:rsidRPr="00843FDB" w:rsidRDefault="00843FDB" w:rsidP="00843FDB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="005E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дорожного фонда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сформированным в соответствии с утвержденным порядком – </w:t>
      </w:r>
      <w:r w:rsidR="00072678">
        <w:rPr>
          <w:rFonts w:ascii="Times New Roman" w:eastAsia="Times New Roman" w:hAnsi="Times New Roman" w:cs="Times New Roman"/>
          <w:sz w:val="24"/>
          <w:szCs w:val="24"/>
          <w:lang w:eastAsia="ru-RU"/>
        </w:rPr>
        <w:t>645</w:t>
      </w:r>
      <w:r w:rsidR="005E268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7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</w:t>
      </w:r>
      <w:r w:rsidR="0095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D93" w:rsidRPr="0095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"Дорожная деятельность в отношении автомобильных дорог общего пользования в границах населенных пунктов Нижнебузулинского сельсовета, а также осуществление иных полномочий  в области использования автомобильных дорог и осуществления дорожной деятельности в соответствии с законодательством РФ на 2014-2018г.г."</w:t>
      </w:r>
      <w:r w:rsidR="0095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11 % в общем объёме расходов.</w:t>
      </w:r>
    </w:p>
    <w:p w:rsidR="00843FDB" w:rsidRPr="00843FDB" w:rsidRDefault="00953D93" w:rsidP="00953D93">
      <w:pPr>
        <w:tabs>
          <w:tab w:val="left" w:pos="108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.</w:t>
      </w:r>
    </w:p>
    <w:p w:rsidR="00843FDB" w:rsidRPr="00843FDB" w:rsidRDefault="00843FDB" w:rsidP="00843FD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lightGray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0500 «Жилищно-коммунальное хозяйство» </w:t>
      </w:r>
    </w:p>
    <w:p w:rsidR="00843FDB" w:rsidRPr="00843FDB" w:rsidRDefault="00843FDB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072678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по разделу на 2016</w:t>
      </w:r>
      <w:r w:rsidR="005E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предусмотрены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199,6</w:t>
      </w:r>
      <w:r w:rsidR="005E268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 том числе:</w:t>
      </w:r>
    </w:p>
    <w:tbl>
      <w:tblPr>
        <w:tblW w:w="5000" w:type="pct"/>
        <w:tblLook w:val="0000"/>
      </w:tblPr>
      <w:tblGrid>
        <w:gridCol w:w="4554"/>
        <w:gridCol w:w="782"/>
        <w:gridCol w:w="3470"/>
        <w:gridCol w:w="1615"/>
      </w:tblGrid>
      <w:tr w:rsidR="00843FDB" w:rsidRPr="00843FDB" w:rsidTr="00B35DBF">
        <w:trPr>
          <w:trHeight w:val="269"/>
        </w:trPr>
        <w:tc>
          <w:tcPr>
            <w:tcW w:w="2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</w:t>
            </w:r>
          </w:p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  <w:p w:rsidR="00843FDB" w:rsidRPr="00843FDB" w:rsidRDefault="00C60592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Нижнебузулинское</w:t>
            </w:r>
            <w:r w:rsidR="00843FDB"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843FDB" w:rsidRPr="00843FDB" w:rsidTr="00B35DBF">
        <w:trPr>
          <w:trHeight w:val="155"/>
        </w:trPr>
        <w:tc>
          <w:tcPr>
            <w:tcW w:w="218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E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43FDB" w:rsidRPr="00843FDB" w:rsidTr="00B35DBF">
        <w:trPr>
          <w:trHeight w:val="266"/>
        </w:trPr>
        <w:tc>
          <w:tcPr>
            <w:tcW w:w="218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  <w:r w:rsidR="005E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43FDB" w:rsidRPr="00843FDB" w:rsidTr="00B35DBF">
        <w:trPr>
          <w:trHeight w:val="301"/>
        </w:trPr>
        <w:tc>
          <w:tcPr>
            <w:tcW w:w="42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199,6</w:t>
            </w:r>
          </w:p>
        </w:tc>
      </w:tr>
    </w:tbl>
    <w:p w:rsidR="00843FDB" w:rsidRPr="00843FDB" w:rsidRDefault="00843FDB" w:rsidP="00843FDB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highlight w:val="lightGray"/>
          <w:lang w:eastAsia="ru-RU"/>
        </w:rPr>
      </w:pPr>
    </w:p>
    <w:p w:rsidR="00843FDB" w:rsidRPr="00843FDB" w:rsidRDefault="00843FDB" w:rsidP="00AB625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подразделу 0501 «Жилищное хозяйство»:</w:t>
      </w:r>
      <w:r w:rsidR="00AB6250" w:rsidRPr="00AB6250">
        <w:t xml:space="preserve"> </w:t>
      </w:r>
      <w:r w:rsidR="00AB6250" w:rsidRPr="00AB62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"Модернизация объектов коммунальной инфраструктуры</w:t>
      </w:r>
      <w:r w:rsidR="00AB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250" w:rsidRPr="00AB6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Нижнебузулинского сельсовета на 2015-2020г.г."</w:t>
      </w:r>
      <w:r w:rsidR="00AB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расходов в общем объёме расходов бюджета составляет 1%. В т.ч. 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капитальному ремонту многоквартирных домов – </w:t>
      </w:r>
      <w:r w:rsidR="00072678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="005E268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7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</w:t>
      </w: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подразделу 0502 «Коммунальное хозяйство»:</w:t>
      </w:r>
    </w:p>
    <w:p w:rsidR="00843FDB" w:rsidRPr="00843FDB" w:rsidRDefault="00843FDB" w:rsidP="00843FDB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обязательств п</w:t>
      </w:r>
      <w:r w:rsidR="005E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гарантии</w:t>
      </w:r>
      <w:r w:rsidR="0007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745CA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r w:rsidR="000726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7A5AB6" w:rsidRDefault="007A5AB6" w:rsidP="007A5AB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0503 «Благоустройство»:</w:t>
      </w:r>
      <w:r w:rsidRPr="007A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5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разработана и утверждена муниципальная программа</w:t>
      </w:r>
      <w:r w:rsidRPr="007A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"Благоустройство территории Нижнебузулинского сельского поселения на 2015-2020г.г."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A5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которую были внесены изменения по финансированию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мероприятий. Сумма финансирования на 2016год составляет 34,1 тыс.рублей 00 копеек</w:t>
      </w:r>
      <w:r w:rsidRPr="007A5AB6">
        <w:t xml:space="preserve"> </w:t>
      </w:r>
      <w:r>
        <w:t>, что составляет 0,001%</w:t>
      </w:r>
      <w:r w:rsidRPr="007A5AB6">
        <w:t xml:space="preserve"> </w:t>
      </w:r>
      <w:r>
        <w:t xml:space="preserve">общем объёме расходов. Из-за </w:t>
      </w:r>
      <w:r w:rsidR="00953D93">
        <w:t>недостаточного пополнения доходной части местного бюджета сельского поселения , сокращены расходы по благоустройству территории поселения.</w:t>
      </w:r>
      <w:r>
        <w:t xml:space="preserve"> 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843FDB" w:rsidP="00843FDB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аварийных деревьев, с</w:t>
      </w:r>
      <w:r w:rsidR="00745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кашивание травы;</w:t>
      </w:r>
    </w:p>
    <w:p w:rsidR="00843FDB" w:rsidRPr="00745CAE" w:rsidRDefault="00745CAE" w:rsidP="00843FDB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мест захоронения </w:t>
      </w:r>
      <w:r w:rsidR="00843FDB" w:rsidRPr="00745CA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и чистка общественных колодцев, уборка несанкционированных свалок,).</w:t>
      </w:r>
    </w:p>
    <w:p w:rsidR="00843FDB" w:rsidRPr="00843FDB" w:rsidRDefault="00843FDB" w:rsidP="0084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  <w:lang w:eastAsia="ru-RU"/>
        </w:rPr>
      </w:pPr>
    </w:p>
    <w:p w:rsidR="00843FDB" w:rsidRPr="00843FDB" w:rsidRDefault="00745CAE" w:rsidP="00843FDB">
      <w:pPr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0800 «Культура</w:t>
      </w:r>
      <w:r w:rsidR="00843FDB"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843FDB" w:rsidRDefault="00072678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 на 2016</w:t>
      </w:r>
      <w:r w:rsidR="0074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предусмотрены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1516,1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 том числе</w:t>
      </w:r>
      <w:r w:rsidR="00AB62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6250" w:rsidRPr="00AB6250">
        <w:t xml:space="preserve"> </w:t>
      </w:r>
      <w:r w:rsidR="00AB6250">
        <w:t xml:space="preserve"> разработана </w:t>
      </w:r>
      <w:r w:rsidR="00AB6250" w:rsidRPr="00AB62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"Развитие культуры, физической культуры и спорта на территории Нижнебузулинского сельского поселения на 2015-2020г.г."</w:t>
      </w:r>
      <w:r w:rsidR="00AB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расходов в общем объёме расходов бюджета составляет 20%. 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852"/>
        <w:gridCol w:w="1346"/>
        <w:gridCol w:w="3535"/>
        <w:gridCol w:w="1105"/>
      </w:tblGrid>
      <w:tr w:rsidR="00843FDB" w:rsidRPr="00843FDB" w:rsidTr="00B35DBF">
        <w:trPr>
          <w:trHeight w:val="281"/>
        </w:trPr>
        <w:tc>
          <w:tcPr>
            <w:tcW w:w="1719" w:type="pct"/>
            <w:vMerge w:val="restart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6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Нижнебузулинское</w:t>
            </w: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409" w:type="pct"/>
            <w:vMerge w:val="restart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6" w:type="pct"/>
            <w:vAlign w:val="center"/>
          </w:tcPr>
          <w:p w:rsidR="00843FDB" w:rsidRPr="00843FDB" w:rsidRDefault="00745CAE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0218011</w:t>
            </w:r>
            <w:r w:rsidR="000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pct"/>
            <w:vAlign w:val="center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530" w:type="pct"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1516,1</w:t>
            </w:r>
          </w:p>
        </w:tc>
      </w:tr>
      <w:tr w:rsidR="00843FDB" w:rsidRPr="00843FDB" w:rsidTr="00B35DBF">
        <w:trPr>
          <w:trHeight w:val="242"/>
        </w:trPr>
        <w:tc>
          <w:tcPr>
            <w:tcW w:w="1719" w:type="pct"/>
            <w:vMerge/>
            <w:vAlign w:val="bottom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Align w:val="center"/>
          </w:tcPr>
          <w:p w:rsidR="00843FDB" w:rsidRPr="00843FDB" w:rsidRDefault="00843FDB" w:rsidP="0084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FDB" w:rsidRPr="00843FDB" w:rsidTr="00B35DBF">
        <w:trPr>
          <w:trHeight w:val="245"/>
        </w:trPr>
        <w:tc>
          <w:tcPr>
            <w:tcW w:w="4470" w:type="pct"/>
            <w:gridSpan w:val="4"/>
            <w:vAlign w:val="center"/>
          </w:tcPr>
          <w:p w:rsidR="00843FDB" w:rsidRPr="00843FDB" w:rsidRDefault="00843FDB" w:rsidP="0084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530" w:type="pct"/>
            <w:vAlign w:val="center"/>
          </w:tcPr>
          <w:p w:rsidR="00843FDB" w:rsidRPr="00843FDB" w:rsidRDefault="00072678" w:rsidP="00843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1516,1</w:t>
            </w:r>
          </w:p>
        </w:tc>
      </w:tr>
    </w:tbl>
    <w:p w:rsidR="00843FDB" w:rsidRPr="00843FDB" w:rsidRDefault="00843FDB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:rsidR="00843FDB" w:rsidRPr="00843FDB" w:rsidRDefault="00745CAE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11</w:t>
      </w:r>
      <w:r w:rsidR="00843FDB"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сорт</w:t>
      </w:r>
      <w:r w:rsidR="00843FDB"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3FDB" w:rsidRPr="00843FDB" w:rsidRDefault="00843FDB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на 2014 год запланированы в сумме </w:t>
      </w:r>
      <w:r w:rsidR="00072678">
        <w:rPr>
          <w:rFonts w:ascii="Times New Roman" w:eastAsia="Times New Roman" w:hAnsi="Times New Roman" w:cs="Times New Roman"/>
          <w:sz w:val="24"/>
          <w:szCs w:val="24"/>
          <w:lang w:eastAsia="ru-RU"/>
        </w:rPr>
        <w:t>7,5 тыс.рублей</w:t>
      </w:r>
      <w:r w:rsidR="0074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плановые мероприятия по районным и местным соревнованиям.</w:t>
      </w:r>
    </w:p>
    <w:p w:rsidR="00843FDB" w:rsidRPr="00843FDB" w:rsidRDefault="00843FDB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:rsidR="00843FDB" w:rsidRPr="00843FDB" w:rsidRDefault="00134A11" w:rsidP="00843FD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</w:t>
      </w:r>
      <w:r w:rsidR="00072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072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политика</w:t>
      </w:r>
      <w:r w:rsidR="00843FDB" w:rsidRPr="0084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3FDB" w:rsidRPr="00843FDB" w:rsidRDefault="00843FDB" w:rsidP="00843FD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B" w:rsidRPr="007A5AB6" w:rsidRDefault="00072678" w:rsidP="007A5A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 на 2016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зап</w:t>
      </w:r>
      <w:r w:rsidR="00134A1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ланированы в сумме 64,7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FDB" w:rsidRPr="00843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13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доплату к пенсии муниципальным служащ</w:t>
      </w:r>
      <w:r w:rsidR="0095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</w:t>
      </w:r>
    </w:p>
    <w:sectPr w:rsidR="00843FDB" w:rsidRPr="007A5AB6" w:rsidSect="00745CAE">
      <w:headerReference w:type="even" r:id="rId10"/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FD" w:rsidRDefault="004E57FD">
      <w:pPr>
        <w:spacing w:after="0" w:line="240" w:lineRule="auto"/>
      </w:pPr>
      <w:r>
        <w:separator/>
      </w:r>
    </w:p>
  </w:endnote>
  <w:endnote w:type="continuationSeparator" w:id="1">
    <w:p w:rsidR="004E57FD" w:rsidRDefault="004E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FD" w:rsidRDefault="004E57FD">
      <w:pPr>
        <w:spacing w:after="0" w:line="240" w:lineRule="auto"/>
      </w:pPr>
      <w:r>
        <w:separator/>
      </w:r>
    </w:p>
  </w:footnote>
  <w:footnote w:type="continuationSeparator" w:id="1">
    <w:p w:rsidR="004E57FD" w:rsidRDefault="004E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5C" w:rsidRDefault="00604F05" w:rsidP="00370D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D5C" w:rsidRDefault="004E57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0275"/>
    <w:multiLevelType w:val="hybridMultilevel"/>
    <w:tmpl w:val="38126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B353E"/>
    <w:multiLevelType w:val="hybridMultilevel"/>
    <w:tmpl w:val="92E6E940"/>
    <w:lvl w:ilvl="0" w:tplc="D35859D6">
      <w:start w:val="1"/>
      <w:numFmt w:val="bullet"/>
      <w:lvlText w:val=""/>
      <w:lvlJc w:val="left"/>
      <w:pPr>
        <w:tabs>
          <w:tab w:val="num" w:pos="358"/>
        </w:tabs>
        <w:ind w:left="358" w:firstLine="902"/>
      </w:pPr>
      <w:rPr>
        <w:rFonts w:ascii="Symbol" w:hAnsi="Symbol" w:hint="default"/>
        <w:sz w:val="16"/>
        <w:szCs w:val="16"/>
      </w:rPr>
    </w:lvl>
    <w:lvl w:ilvl="1" w:tplc="4EA8E728">
      <w:start w:val="1"/>
      <w:numFmt w:val="bullet"/>
      <w:lvlText w:val="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3519"/>
        </w:tabs>
        <w:ind w:left="3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9"/>
        </w:tabs>
        <w:ind w:left="4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9"/>
        </w:tabs>
        <w:ind w:left="4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9"/>
        </w:tabs>
        <w:ind w:left="5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9"/>
        </w:tabs>
        <w:ind w:left="6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9"/>
        </w:tabs>
        <w:ind w:left="7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9"/>
        </w:tabs>
        <w:ind w:left="7839" w:hanging="360"/>
      </w:pPr>
      <w:rPr>
        <w:rFonts w:ascii="Wingdings" w:hAnsi="Wingdings" w:hint="default"/>
      </w:rPr>
    </w:lvl>
  </w:abstractNum>
  <w:abstractNum w:abstractNumId="2">
    <w:nsid w:val="7884455B"/>
    <w:multiLevelType w:val="hybridMultilevel"/>
    <w:tmpl w:val="65F6FD24"/>
    <w:lvl w:ilvl="0" w:tplc="41FE31FE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FDB"/>
    <w:rsid w:val="00007503"/>
    <w:rsid w:val="0005413A"/>
    <w:rsid w:val="00072678"/>
    <w:rsid w:val="000D16A2"/>
    <w:rsid w:val="00134A11"/>
    <w:rsid w:val="00176921"/>
    <w:rsid w:val="002A00C7"/>
    <w:rsid w:val="002B388D"/>
    <w:rsid w:val="002F61AB"/>
    <w:rsid w:val="00336F04"/>
    <w:rsid w:val="00355B46"/>
    <w:rsid w:val="00363583"/>
    <w:rsid w:val="00370593"/>
    <w:rsid w:val="003C07A0"/>
    <w:rsid w:val="004673D5"/>
    <w:rsid w:val="004E57FD"/>
    <w:rsid w:val="004F1D78"/>
    <w:rsid w:val="00535352"/>
    <w:rsid w:val="0056303E"/>
    <w:rsid w:val="005768F8"/>
    <w:rsid w:val="005A2CCF"/>
    <w:rsid w:val="005E2688"/>
    <w:rsid w:val="00604F05"/>
    <w:rsid w:val="006D5A47"/>
    <w:rsid w:val="00720918"/>
    <w:rsid w:val="00745CAE"/>
    <w:rsid w:val="00781DE1"/>
    <w:rsid w:val="007A5AB6"/>
    <w:rsid w:val="007B0CEA"/>
    <w:rsid w:val="007C08BD"/>
    <w:rsid w:val="007C09CA"/>
    <w:rsid w:val="007C2F4D"/>
    <w:rsid w:val="007E0DE3"/>
    <w:rsid w:val="00843FDB"/>
    <w:rsid w:val="008530E8"/>
    <w:rsid w:val="00877981"/>
    <w:rsid w:val="00953D93"/>
    <w:rsid w:val="009542CD"/>
    <w:rsid w:val="00AB6250"/>
    <w:rsid w:val="00B77518"/>
    <w:rsid w:val="00C024DA"/>
    <w:rsid w:val="00C56B62"/>
    <w:rsid w:val="00C60592"/>
    <w:rsid w:val="00C8433D"/>
    <w:rsid w:val="00CA6FF1"/>
    <w:rsid w:val="00D46420"/>
    <w:rsid w:val="00DE1D15"/>
    <w:rsid w:val="00F5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F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3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3FDB"/>
  </w:style>
  <w:style w:type="paragraph" w:styleId="a6">
    <w:name w:val="No Spacing"/>
    <w:uiPriority w:val="1"/>
    <w:qFormat/>
    <w:rsid w:val="00336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F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3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3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F36F-E15C-4A70-912F-78B56311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2014-11-09T03:26:00Z</dcterms:created>
  <dcterms:modified xsi:type="dcterms:W3CDTF">2015-11-12T07:07:00Z</dcterms:modified>
</cp:coreProperties>
</file>