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28" w:rsidRPr="00E31128" w:rsidRDefault="00E31128" w:rsidP="00E31128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E31128">
        <w:rPr>
          <w:rFonts w:ascii="Times New Roman" w:eastAsia="Times New Roman" w:hAnsi="Times New Roman" w:cs="Times New Roman"/>
          <w:kern w:val="36"/>
          <w:lang w:eastAsia="ru-RU"/>
        </w:rPr>
        <w:t>Информация о реализации долгосрочных целевых программ на территории сельсовета в 2021 году</w:t>
      </w:r>
    </w:p>
    <w:tbl>
      <w:tblPr>
        <w:tblW w:w="9923" w:type="dxa"/>
        <w:tblInd w:w="-562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958"/>
        <w:gridCol w:w="1951"/>
        <w:gridCol w:w="4446"/>
        <w:gridCol w:w="1434"/>
        <w:gridCol w:w="1134"/>
      </w:tblGrid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№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/</w:t>
            </w:r>
            <w:proofErr w:type="spellStart"/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Название Программы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Цель Программы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Объёмы финансирования в 20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21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Результаты реализации в 20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21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году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Благоустройство территории Нижнебузулинского сельского поселения на 2015-202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5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Комплексное решение проблем благоустройства, обеспечение и улучшение внешнего вида территории сельского поселения, способствующего комфортной жизнедеятельности, создание комфортных условий проживания и отдыха населения.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3016363,0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1846811,84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Развитие культуры, физической культуры и спорта на территории Нижнебузулинского сельского поселения на 2015-202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5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Повышение качества жизни населения Нижнебузулинского сельского поселения через сохранение и развитие муниципальной культуры как важнейшего фактора социально-экономического развития поселения, создание условий для развития физической культуры и спорта как эффективного средства привлечения населения к активному и здоровому образу жизни.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1578260,42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1325264,24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Модернизация объектов коммунальной инфраструктуры на территории Нижнебузулинского сельсовета на 2015-202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5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Обеспечение безопасности и благоприятных условий для жизнедеятельности человека, повышение качества и надежности предоставления населению коммунальных услуг, обеспечение устойчивого функционирования и развития коммунального комплекса сельского поселения, путем модернизации, реконструкции капитального ремонта объектов коммунальной инфраструктуры и жилищного фонда, формирование целостности и эффективности системы управления энергосбережения и повышением энергетической эффективности.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93600,00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86811,43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Обеспечение первичных мер пожарной безопасности, защита населения и территории Нижнебузулинского сельсовета от чрезвычайных ситуаций на 2015-202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5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годы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уменьшение количества пожаров;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снижение рисков возникновения и смягчение последствий чрезвычайных ситуаций;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снижение числа травмированных и погибших на пожарах;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сокращение материальных потерь от пожаров;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снижение числа погибших в результате своевременной помощи пострадавшим;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увеличение видов и объемов аварийно-</w:t>
            </w: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lastRenderedPageBreak/>
              <w:t>спасательных работ, улучшение работы по предупреждению правонарушений на водных объектах;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lastRenderedPageBreak/>
              <w:t>468000,00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207190,52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Профилактика терроризма и экстремизма на территории муниципального образования «</w:t>
            </w:r>
            <w:proofErr w:type="spellStart"/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Нижнебузулинский</w:t>
            </w:r>
            <w:proofErr w:type="spellEnd"/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сельсовет» на 2015-202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Усиление мер по защите населения, объектов первоочередной антитеррористической защите, расположенных на территории сельсовета, и государственных институтов от террористической угрозы, своевременного предупреждение, выявление и пресечение террористической и экстремистской деятельности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0</w:t>
            </w:r>
          </w:p>
        </w:tc>
      </w:tr>
      <w:tr w:rsidR="00E31128" w:rsidRPr="00E31128" w:rsidTr="00E31128">
        <w:tc>
          <w:tcPr>
            <w:tcW w:w="958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Формирование современной городской среды на территории Нижнебузулинского сельского поселения </w:t>
            </w:r>
            <w:proofErr w:type="spellStart"/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Свободненского</w:t>
            </w:r>
            <w:proofErr w:type="spellEnd"/>
            <w:r w:rsidRPr="00E3112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района Амурской области на 2018-2022 годы</w:t>
            </w:r>
          </w:p>
        </w:tc>
        <w:tc>
          <w:tcPr>
            <w:tcW w:w="4446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Повышение уровня комплексного благоустройства территории Нижнебузулинского сельского поселения </w:t>
            </w:r>
            <w:proofErr w:type="spellStart"/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Свободненского</w:t>
            </w:r>
            <w:proofErr w:type="spellEnd"/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 xml:space="preserve"> района Амурской области</w:t>
            </w:r>
          </w:p>
        </w:tc>
        <w:tc>
          <w:tcPr>
            <w:tcW w:w="14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E31128" w:rsidRPr="00E31128" w:rsidRDefault="00E31128" w:rsidP="00E31128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</w:pPr>
            <w:r w:rsidRPr="00E31128"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  <w:lang w:eastAsia="ru-RU"/>
              </w:rPr>
              <w:t>0</w:t>
            </w:r>
          </w:p>
        </w:tc>
      </w:tr>
    </w:tbl>
    <w:p w:rsidR="00C66AF1" w:rsidRDefault="00C66AF1"/>
    <w:sectPr w:rsidR="00C66AF1" w:rsidSect="00C6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128"/>
    <w:rsid w:val="00C66AF1"/>
    <w:rsid w:val="00E3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F1"/>
  </w:style>
  <w:style w:type="paragraph" w:styleId="1">
    <w:name w:val="heading 1"/>
    <w:basedOn w:val="a"/>
    <w:link w:val="10"/>
    <w:uiPriority w:val="9"/>
    <w:qFormat/>
    <w:rsid w:val="00E31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2022-06-30T04:32:00Z</dcterms:created>
  <dcterms:modified xsi:type="dcterms:W3CDTF">2022-06-30T04:37:00Z</dcterms:modified>
</cp:coreProperties>
</file>